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wrzesień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“TopKa”, czyli zestawieniu najlepiej sprzedających się tytułów w księgarni TaniaKsiazka.pl, we wrześniu zaszły duże zmiany w stosunku do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podium po roku spadła książka Joanny Kuciel-Frydryszak "Chłopki. Opowieść o naszych babkach”.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Na pierwszym miejscu znalazła się lektura szkolna “Asiunia” Joanny Papuzińskiej</w:t>
      </w:r>
      <w:r>
        <w:rPr>
          <w:rFonts w:ascii="calibri" w:hAnsi="calibri" w:eastAsia="calibri" w:cs="calibri"/>
          <w:sz w:val="24"/>
          <w:szCs w:val="24"/>
        </w:rPr>
        <w:t xml:space="preserve">, która opowiada o losach autorki podczas II wojny światowej. Na drugim miejscu zestawienia znalazła się “Obrona” - kolejny tom serii o Chyłce Remigiusza Mroza. Podium zamyka kolejna lektura - “Dziewczynka z parku” Barbary Kosmowskiej.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1.“Asiunia” Joanna Papuzińska</w:t>
      </w:r>
    </w:p>
    <w:p>
      <w:r>
        <w:rPr>
          <w:rFonts w:ascii="calibri" w:hAnsi="calibri" w:eastAsia="calibri" w:cs="calibri"/>
          <w:sz w:val="24"/>
          <w:szCs w:val="24"/>
        </w:rPr>
        <w:t xml:space="preserve">2.“Obrona. Chyłka. Tom 18” Remigiusz Mróz</w:t>
      </w:r>
    </w:p>
    <w:p>
      <w:r>
        <w:rPr>
          <w:rFonts w:ascii="calibri" w:hAnsi="calibri" w:eastAsia="calibri" w:cs="calibri"/>
          <w:sz w:val="24"/>
          <w:szCs w:val="24"/>
        </w:rPr>
        <w:t xml:space="preserve">3.“Dziewczynka z parku” Barbara Kosmowska</w:t>
      </w:r>
    </w:p>
    <w:p>
      <w:r>
        <w:rPr>
          <w:rFonts w:ascii="calibri" w:hAnsi="calibri" w:eastAsia="calibri" w:cs="calibri"/>
          <w:sz w:val="24"/>
          <w:szCs w:val="24"/>
        </w:rPr>
        <w:t xml:space="preserve">4.“Nie zaczęło się od ciebie. Jak dziedziczona trauma wpływa na to, kim jesteśmy i jak zakończyć ten proces” Mark Wolynn</w:t>
      </w:r>
    </w:p>
    <w:p>
      <w:r>
        <w:rPr>
          <w:rFonts w:ascii="calibri" w:hAnsi="calibri" w:eastAsia="calibri" w:cs="calibri"/>
          <w:sz w:val="24"/>
          <w:szCs w:val="24"/>
        </w:rPr>
        <w:t xml:space="preserve">5.“Glukozowa rewolucja” Jessie Inchauspé</w:t>
      </w:r>
    </w:p>
    <w:p>
      <w:r>
        <w:rPr>
          <w:rFonts w:ascii="calibri" w:hAnsi="calibri" w:eastAsia="calibri" w:cs="calibri"/>
          <w:sz w:val="24"/>
          <w:szCs w:val="24"/>
        </w:rPr>
        <w:t xml:space="preserve">6.“Szkoła latania. Kajko i Kokosz” Janusz Christa</w:t>
      </w:r>
    </w:p>
    <w:p>
      <w:r>
        <w:rPr>
          <w:rFonts w:ascii="calibri" w:hAnsi="calibri" w:eastAsia="calibri" w:cs="calibri"/>
          <w:sz w:val="24"/>
          <w:szCs w:val="24"/>
        </w:rPr>
        <w:t xml:space="preserve">7.“Chłopki. Opowieść o naszych babkach” Joanna Kuciel-Frydryszak</w:t>
      </w:r>
    </w:p>
    <w:p>
      <w:r>
        <w:rPr>
          <w:rFonts w:ascii="calibri" w:hAnsi="calibri" w:eastAsia="calibri" w:cs="calibri"/>
          <w:sz w:val="24"/>
          <w:szCs w:val="24"/>
        </w:rPr>
        <w:t xml:space="preserve">8.“Atomowe nawyki. Drobne zmiany, niezwykłe efekty” James Clear</w:t>
      </w:r>
    </w:p>
    <w:p>
      <w:r>
        <w:rPr>
          <w:rFonts w:ascii="calibri" w:hAnsi="calibri" w:eastAsia="calibri" w:cs="calibri"/>
          <w:sz w:val="24"/>
          <w:szCs w:val="24"/>
        </w:rPr>
        <w:t xml:space="preserve">9.“Nic mnie nie złamie. Zapanuj nad swoim umysłem i pokonaj przeciwności losu” David Goggins</w:t>
      </w:r>
    </w:p>
    <w:p>
      <w:r>
        <w:rPr>
          <w:rFonts w:ascii="calibri" w:hAnsi="calibri" w:eastAsia="calibri" w:cs="calibri"/>
          <w:sz w:val="24"/>
          <w:szCs w:val="24"/>
        </w:rPr>
        <w:t xml:space="preserve">10.“Lew, Czarownica i stara szafa. Opowieści z Narnii. Tom 1. Wydanie filmowe” Clive Staples Lewis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kategorii “książki dla dzieci”</w:t>
      </w:r>
      <w:r>
        <w:rPr>
          <w:rFonts w:ascii="calibri" w:hAnsi="calibri" w:eastAsia="calibri" w:cs="calibri"/>
          <w:sz w:val="24"/>
          <w:szCs w:val="24"/>
        </w:rPr>
        <w:t xml:space="preserve"> klienci TaniaKsiazka.pl we wrześniu najchętniej wybierali lektury do klas I-III. Trzy pierwsze miejsca to: “Asiunia” Joanny Papuzińskiej, “Dziewczynka z parku” Barbary Kosmowskiej i “Karolcia” Marii Kruger.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“Asiunia” Joanna Papuzińska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“Dziewczynka z parku” Barbara Kosmowska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“Karolcia” Maria Kruger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“Mój pierwszy elementarz. Czytamy metodą sylabową” Alicja Karczmarska-Strzebońska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“Jadzia Pętelka idzie do przedszkola” Barbara Supeł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“Uwierz w siebie. Książka, która dodaje pewności” Asia Olejarczyk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“Mądre bajki” Agnieszka Antosiewicz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“Niesamowite przygody dziesięciu skarpetek (czterech prawych i sześciu lewych). Tom 1” Justyna Bednarek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 “Bubu uczy się mówić. A kuku! Interaktywna książeczka do stymulacji mowy dziecka od 6. miesiąca do 3. roku życia” Anna M. Buszkiewicz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 “Rany Julek! O tym, jak Julian Tuwim został poetą” Agnieszka Frączek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kategorii “kryminał, sensacja, thriller”</w:t>
      </w:r>
      <w:r>
        <w:rPr>
          <w:rFonts w:ascii="calibri" w:hAnsi="calibri" w:eastAsia="calibri" w:cs="calibri"/>
          <w:sz w:val="24"/>
          <w:szCs w:val="24"/>
        </w:rPr>
        <w:t xml:space="preserve">, na pierwszym miejscu znalazł się kolejny tom bestsellera Remigiusza Mroza o Chyłce - “Obrona”. Drugie miejsce zajmuje “Bestseller” Pauliny Świst, a trzecie, czwarte i piąte należy do Karkonoskiej serii kryminalnej Sławka Gortycha, które tworzy fascynującą i mroczną opowieść osadzoną w Karkonoszach.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"Obrona. Chyłka. Tom 18" Remigiusz Mróz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"Bestseller" Paulina Świst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"Schronisko, które przestało istnieć. Karkonoska seria kryminalna. Tom 1" Sławek Gortych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"Schronisko, które spowijał mrok. Karkonoska seria kryminalna. Tom 3" Sławek Gortych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"Schronisko, które przetrwało. Karkonoska seria kryminalna. Tom 2" Sławek Gortych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"Życzę mu śmierci" Matt Witten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"Żółć. Kolory zła. Tom 4" Małgorzata Oliwia Sobczak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"Powrotny z Wrocławia" Artur Żurek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"Czerń. Kolory zła. Tom 2" Małgorzata Oliwia Sobczak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"Niewłaściwa rodzina" Tarryn Fisher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Najlepiej sprzedające się na TaniaKsiazka.pl poradniki</w:t>
      </w:r>
      <w:r>
        <w:rPr>
          <w:rFonts w:ascii="calibri" w:hAnsi="calibri" w:eastAsia="calibri" w:cs="calibri"/>
          <w:sz w:val="24"/>
          <w:szCs w:val="24"/>
        </w:rPr>
        <w:t xml:space="preserve"> we wrześniu otwiera publikacja pt. “Kuracja życia metodą dr Clark” Huldy Clark. Na kolejnych miejscach są popularne poradniki dr Tadeusza Oleszczuka, m.in.: "O Menopauzie. Czego ginekolog Ci nie powie" i “Facet jak młody bóg”.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“Kuracja życia metodą dr Clark” Clark Hulda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“O Menopauzie. Czego ginekolog Ci nie powie”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“Facet jak młody bóg”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“Uspokój swoje hormony. Czego ginekolog ci nie powie. Jak zadbać o swoje zdrowie i znów cieszyć się życiem?”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“Żyć dłużej. Nauka o długim życiu w zdrowiu. Czego ginekolog ci nie powie”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“Jod leczy. Skuteczny program terapii” Lynne Farrow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“Murdle T.1 100 zagadek kryminalnych...” G. T. Karber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“Samodzielna i bezpieczna terapia jodem” Mark Sircus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 “Poukładaj to sobie w głowie. 100 maili do Ciebie o rodzicielstwie i partnerstwie” Agnieszka Rogala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 “Czego nie wie dziewczyna, a ginekolog jej nie powie” Tadeusz Oleszczuk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we wrześniu pochodzą ze sklepów stacjonarnych i księgarni on-line należących do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pełne zestawienie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TopKa 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?utm_source=www&amp;amp;amp;utm_medium=BP&amp;amp;amp;utm_campaign=TopKa122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2026-01-28T06:46:23+01:00</dcterms:created>
  <dcterms:modified xsi:type="dcterms:W3CDTF">2026-01-28T06:46:23+01:00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