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Ambasador konkursu "Szkoła Czytelników": to wyjątkowy projekt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Pozostały ostatnie dni, aby wziąć udział w ogólnopolskim konkursie "Szkoła Czytelników", organizowanym przez księgarnię internetową TaniaKsiazka.pl.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konkursu "Szkoła Czytelników" jest zachęcenie uczniów szkół podstawowych do czytania. TaniaKsiazka.pl od lat aktywnie wspiera czytelnictwo, promując książki w social mediach, a także angażując się w różnego rodzaju przedsięwzięcia czytelnicze. </w:t>
      </w:r>
      <w:r>
        <w:rPr>
          <w:rFonts w:ascii="calibri" w:hAnsi="calibri" w:eastAsia="calibri" w:cs="calibri"/>
          <w:sz w:val="24"/>
          <w:szCs w:val="24"/>
          <w:b/>
        </w:rPr>
        <w:t xml:space="preserve">W tym roku białostocka księgarnia zainicjowała własny projekt - konkurs "Szkoła Czytelników".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Ambasadorem konkursu jest Przemek Staroń - psycholog, kulturoznawca i przede wszystkim nauczyciel, który doskonale rozumie siłę mediów społecznościowych w systemie edukacji XXI wieku.</w:t>
      </w:r>
      <w:r>
        <w:rPr>
          <w:rFonts w:ascii="calibri" w:hAnsi="calibri" w:eastAsia="calibri" w:cs="calibri"/>
          <w:sz w:val="24"/>
          <w:szCs w:val="24"/>
        </w:rPr>
        <w:t xml:space="preserve"> Na swoich kanałach na Facebooku, Instagramie czy TikToku uczy młode pokolenie m.in. tego, jak oswoić wewnętrzną złość, jak zapanować nad lękiem i jak żyć w zgodzie ze sobą. Zaraża ludzi krytycznym myśleniem, wiarą w człowieka i poczuciem jego sprawstwa. Jest zdobywcą tytułu “Nauczyciel Roku 2018”.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Szkoła Czytelników jest wyjątkowym projektem, bo łączy czytanie z edukacją, a przecież jedno z drugim jest połączone jak Flip i Flap, Kaczor i Donald, jelito cienkie i jelito grube!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Niestety polska systemowa szkoła kiepsko radzi sobie zarówno z edukacją, jak i z zarażaniem pasją czytania, więc takie antidota jak Szkoła Czytelników są bardzo potrzebne. Czytanie książek to ścieżka, dzięki której dzieci mogą stać się obywatel(k)ami. To właśnie czytanie książek wykształca w nas zdolność tzw. głębokiego czytania, która jest powiązana zarówno z umiejętnością krytycznego myślenia, jak i z empatią. Jeśli dodamy do tego fakt, że czytanie książek rozwija wyobraźnię - a więc kreatywność - oraz jest zarówno doskonałym źródłem wiedzy, jak i rozumienia, to czy muszę jeszcze coś dodawać?”</w:t>
      </w:r>
      <w:r>
        <w:rPr>
          <w:rFonts w:ascii="calibri" w:hAnsi="calibri" w:eastAsia="calibri" w:cs="calibri"/>
          <w:sz w:val="24"/>
          <w:szCs w:val="24"/>
        </w:rPr>
        <w:t xml:space="preserve"> - powiedział Przemek Staroń.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Konkurs odbywa się w dwóch kategoriach wiekowych: klasy I-IV oraz V-VIII.</w:t>
      </w:r>
      <w:r>
        <w:rPr>
          <w:rFonts w:ascii="calibri" w:hAnsi="calibri" w:eastAsia="calibri" w:cs="calibri"/>
          <w:sz w:val="24"/>
          <w:szCs w:val="24"/>
        </w:rPr>
        <w:t xml:space="preserve"> Zgłoszenia mogą mieć dowolną formę, ważne, by była to praca zespołowa. Zadanie konkursowe to odpowiedź na pytanie “Jak książki budują mosty?”.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"Pytanie konkursowe jest bardzo szerokie, można na nie odpowiedzieć na wiele sposobów. Postanowiliśmy nie narzucać żadnych ograniczeń w kreatywności uczniów, dlatego czekamy na prace wykonane w różnorodnych technikach - mogą to być teksty prozą, wiersze, prace plastyczne, zdjęcia czy filmiki. Z dotychczasowych zgłoszeń, które napłynęły z różnych regionów Polski, wynika, że najpopularniejszą formą okazały się właśnie filmiki. Jest wśród nich wiele znakomitych produkcji, niektóre są bardzo wzruszające i widać, że uczestnicy bardzo dobrze rozumieją pytanie konkursowe"</w:t>
      </w:r>
      <w:r>
        <w:rPr>
          <w:rFonts w:ascii="calibri" w:hAnsi="calibri" w:eastAsia="calibri" w:cs="calibri"/>
          <w:sz w:val="24"/>
          <w:szCs w:val="24"/>
        </w:rPr>
        <w:t xml:space="preserve"> - mówi właściciel księgarni internetowej TaniaKsiazka.pl Łukasz 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Wartość nagród w konkursie "Szkoła Czytelników" przekracza 50 tysięcy złotych.</w:t>
      </w:r>
      <w:r>
        <w:rPr>
          <w:rFonts w:ascii="calibri" w:hAnsi="calibri" w:eastAsia="calibri" w:cs="calibri"/>
          <w:sz w:val="24"/>
          <w:szCs w:val="24"/>
        </w:rPr>
        <w:t xml:space="preserve"> Co warto podkreślić - nagrody otrzymają zarówno uczniowie, ich nauczyciele, jak i szkoły.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Cztery placówki, których uczniowie zajmą miejsce pierwsze i drugie w obu kategoriach wiekowych, otrzymają bony na zakupy w księgarni Taniaksiazka.pl (odpowiednio o wartości 5000 i 3000 zł), zestawy książek od wydawnictw</w:t>
      </w:r>
      <w:r>
        <w:rPr>
          <w:rFonts w:ascii="calibri" w:hAnsi="calibri" w:eastAsia="calibri" w:cs="calibri"/>
          <w:sz w:val="24"/>
          <w:szCs w:val="24"/>
          <w:b/>
        </w:rPr>
        <w:t xml:space="preserve"> Dwukropek, Wilga, Rebis, Świetlik i Young</w:t>
      </w:r>
      <w:r>
        <w:rPr>
          <w:rFonts w:ascii="calibri" w:hAnsi="calibri" w:eastAsia="calibri" w:cs="calibri"/>
          <w:sz w:val="24"/>
          <w:szCs w:val="24"/>
        </w:rPr>
        <w:t xml:space="preserve">, zakładki i gadżety, oraz certyfikaty laureatów.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Uczniowie zostaną nagrodzeni rzeczowymi upominkami (plecako-worki wypełnione książkami i gadżetami czytelniczymi) oraz dyplomami, a nauczyciele otrzymają dyplomy i bony na zakupy.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Jury konkursu “Szkoła Czytelników” planuje także przyznać wyróżnienia, w tym specjalne - </w:t>
      </w:r>
      <w:r>
        <w:rPr>
          <w:rFonts w:ascii="calibri" w:hAnsi="calibri" w:eastAsia="calibri" w:cs="calibri"/>
          <w:sz w:val="24"/>
          <w:szCs w:val="24"/>
          <w:b/>
        </w:rPr>
        <w:t xml:space="preserve">Wyróżnienie Prezydenta Białegostoku dla jednego z zespołów, które zgłoszą się z Białegostoku.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do konkursu są przyjmowane do 20 maja na stronie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www.szkolaczytelnikow.pl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Laureatów poznamy w połowie czerwca.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Głównym partner: </w:t>
      </w:r>
      <w:r>
        <w:rPr>
          <w:rFonts w:ascii="calibri" w:hAnsi="calibri" w:eastAsia="calibri" w:cs="calibri"/>
          <w:sz w:val="24"/>
          <w:szCs w:val="24"/>
        </w:rPr>
        <w:t xml:space="preserve">społeczny projekt „Ratownicy Czytelnictwa” prowadzony przez Fundację Powszechnego Czytania.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Patroni honorowi: </w:t>
      </w:r>
      <w:r>
        <w:rPr>
          <w:rFonts w:ascii="calibri" w:hAnsi="calibri" w:eastAsia="calibri" w:cs="calibri"/>
          <w:sz w:val="24"/>
          <w:szCs w:val="24"/>
        </w:rPr>
        <w:t xml:space="preserve">Minister Edukacji, Rzecznik Praw Dziecka i Prezydent Miasta Białegostoku.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Patroni medialni:</w:t>
      </w:r>
      <w:r>
        <w:rPr>
          <w:rFonts w:ascii="calibri" w:hAnsi="calibri" w:eastAsia="calibri" w:cs="calibri"/>
          <w:sz w:val="24"/>
          <w:szCs w:val="24"/>
        </w:rPr>
        <w:t xml:space="preserve"> WP.PL, Magazyn Literacki “Książki”, Portal Oświatowy i Polskie Radio Białystok.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Białostocka księgarnia internetowa TaniaKsiazka.pl od niemal 18 lat wspiera czytelnictwo.</w:t>
      </w:r>
      <w:r>
        <w:rPr>
          <w:rFonts w:ascii="calibri" w:hAnsi="calibri" w:eastAsia="calibri" w:cs="calibri"/>
          <w:sz w:val="24"/>
          <w:szCs w:val="24"/>
        </w:rPr>
        <w:t xml:space="preserve"> Promuje książki i autorów w mediach społecznościowych, organizuje akcje czytelnicze (m.in. wirtualne targi książki - WyCzytOn czy wydarzenie dla czytelników literatury Young Adult ZaBOOKowany Tydzień).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Bierze też udział w ogólnopolskich akcjach czytelniczych organizowanych przez szanowane podmioty zewnętrzne, m.in. Plebiscyt Książka Roku portalu LubimyCzytac.pl czy akcja #TataTeżCzyta Fundacji Powszechnego Czytania. Wspiera również szpitale w Polsce pomagając urządzać kąciki czytelnicze dla pacjentów oraz bezpłatnie przekazuje książki na nagrody rzeczowe w konkursach szkolnych, czy zawodach sportowych. Aktywnie współpracuje z akcją bookcrossingu dostarczając książki do “Białostockich Śledzi Książkowych”.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zkolaczytelnikow.pl/?utm_source=Effecto&amp;amp;amp;utm_medium=art&amp;amp;amp;utm_campaign=SzCz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2026-10-27T15:03:08+01:00</dcterms:created>
  <dcterms:modified xsi:type="dcterms:W3CDTF">2026-10-27T15:03:08+01:00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